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8C649" w14:textId="3F231C12" w:rsidR="00167A23" w:rsidRPr="000F6770" w:rsidRDefault="00592401" w:rsidP="001E5F2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F6770">
        <w:rPr>
          <w:rFonts w:ascii="Arial" w:hAnsi="Arial" w:cs="Arial"/>
          <w:b/>
          <w:bCs/>
        </w:rPr>
        <w:t xml:space="preserve">Contrato de </w:t>
      </w:r>
      <w:proofErr w:type="spellStart"/>
      <w:r w:rsidRPr="000F6770">
        <w:rPr>
          <w:rFonts w:ascii="Arial" w:hAnsi="Arial" w:cs="Arial"/>
          <w:b/>
          <w:bCs/>
          <w:i/>
          <w:iCs/>
        </w:rPr>
        <w:t>Vesting</w:t>
      </w:r>
      <w:proofErr w:type="spellEnd"/>
    </w:p>
    <w:p w14:paraId="14F4B059" w14:textId="6086F597" w:rsidR="00592401" w:rsidRDefault="00592401" w:rsidP="001E5F2F">
      <w:pPr>
        <w:spacing w:after="0" w:line="360" w:lineRule="auto"/>
        <w:jc w:val="both"/>
        <w:rPr>
          <w:rFonts w:ascii="Arial" w:hAnsi="Arial" w:cs="Arial"/>
        </w:rPr>
      </w:pPr>
    </w:p>
    <w:p w14:paraId="34889073" w14:textId="4075480C" w:rsidR="00A84A09" w:rsidRPr="00A84A09" w:rsidRDefault="00A84A09" w:rsidP="001E5F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4A09">
        <w:rPr>
          <w:rFonts w:ascii="Arial" w:hAnsi="Arial" w:cs="Arial"/>
          <w:sz w:val="20"/>
          <w:szCs w:val="20"/>
        </w:rPr>
        <w:t xml:space="preserve">Por Rafael da Costa Borges </w:t>
      </w:r>
    </w:p>
    <w:p w14:paraId="10CE9717" w14:textId="77777777" w:rsidR="00A84A09" w:rsidRPr="000F6770" w:rsidRDefault="00A84A09" w:rsidP="001E5F2F">
      <w:pPr>
        <w:spacing w:after="0" w:line="360" w:lineRule="auto"/>
        <w:jc w:val="both"/>
        <w:rPr>
          <w:rFonts w:ascii="Arial" w:hAnsi="Arial" w:cs="Arial"/>
        </w:rPr>
      </w:pPr>
    </w:p>
    <w:p w14:paraId="0260B3E9" w14:textId="06F80E03" w:rsidR="00592401" w:rsidRPr="000F6770" w:rsidRDefault="00592401" w:rsidP="001E5F2F">
      <w:pPr>
        <w:spacing w:after="0" w:line="360" w:lineRule="auto"/>
        <w:jc w:val="both"/>
        <w:rPr>
          <w:rFonts w:ascii="Arial" w:hAnsi="Arial" w:cs="Arial"/>
        </w:rPr>
      </w:pPr>
      <w:r w:rsidRPr="000F6770">
        <w:rPr>
          <w:rFonts w:ascii="Arial" w:hAnsi="Arial" w:cs="Arial"/>
        </w:rPr>
        <w:t xml:space="preserve">Com </w:t>
      </w:r>
      <w:r w:rsidR="000960E2" w:rsidRPr="000F6770">
        <w:rPr>
          <w:rFonts w:ascii="Arial" w:hAnsi="Arial" w:cs="Arial"/>
        </w:rPr>
        <w:t>a</w:t>
      </w:r>
      <w:r w:rsidRPr="000F6770">
        <w:rPr>
          <w:rFonts w:ascii="Arial" w:hAnsi="Arial" w:cs="Arial"/>
        </w:rPr>
        <w:t xml:space="preserve"> expansão das startups trazendo o movimento da transformação digital, </w:t>
      </w:r>
      <w:r w:rsidR="000960E2" w:rsidRPr="000F6770">
        <w:rPr>
          <w:rFonts w:ascii="Arial" w:hAnsi="Arial" w:cs="Arial"/>
        </w:rPr>
        <w:t>novas formas de contratação se fizeram necessárias, especialmente para captação de profissionais para empresas com grandes ideias</w:t>
      </w:r>
      <w:r w:rsidR="003D6A4A" w:rsidRPr="000F6770">
        <w:rPr>
          <w:rFonts w:ascii="Arial" w:hAnsi="Arial" w:cs="Arial"/>
        </w:rPr>
        <w:t>,</w:t>
      </w:r>
      <w:r w:rsidR="000960E2" w:rsidRPr="000F6770">
        <w:rPr>
          <w:rFonts w:ascii="Arial" w:hAnsi="Arial" w:cs="Arial"/>
        </w:rPr>
        <w:t xml:space="preserve"> potencial </w:t>
      </w:r>
      <w:r w:rsidR="003D6A4A" w:rsidRPr="000F6770">
        <w:rPr>
          <w:rFonts w:ascii="Arial" w:hAnsi="Arial" w:cs="Arial"/>
        </w:rPr>
        <w:t>e e</w:t>
      </w:r>
      <w:r w:rsidR="00874724" w:rsidRPr="000F6770">
        <w:rPr>
          <w:rFonts w:ascii="Arial" w:hAnsi="Arial" w:cs="Arial"/>
        </w:rPr>
        <w:t xml:space="preserve">xpectativa </w:t>
      </w:r>
      <w:r w:rsidR="000960E2" w:rsidRPr="000F6770">
        <w:rPr>
          <w:rFonts w:ascii="Arial" w:hAnsi="Arial" w:cs="Arial"/>
        </w:rPr>
        <w:t>de crescimento, mas com pouco capital financeiro.</w:t>
      </w:r>
    </w:p>
    <w:p w14:paraId="785811C5" w14:textId="77777777" w:rsidR="000960E2" w:rsidRPr="000F6770" w:rsidRDefault="000960E2" w:rsidP="001E5F2F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79C7DC61" w14:textId="32D93C6E" w:rsidR="00AD57E5" w:rsidRPr="000F6770" w:rsidRDefault="000960E2" w:rsidP="001E5F2F">
      <w:pPr>
        <w:spacing w:after="0" w:line="360" w:lineRule="auto"/>
        <w:jc w:val="both"/>
        <w:rPr>
          <w:rFonts w:ascii="Arial" w:hAnsi="Arial" w:cs="Arial"/>
        </w:rPr>
      </w:pPr>
      <w:r w:rsidRPr="000F6770">
        <w:rPr>
          <w:rFonts w:ascii="Arial" w:hAnsi="Arial" w:cs="Arial"/>
        </w:rPr>
        <w:t xml:space="preserve">Nesse cenário, o contrato de </w:t>
      </w:r>
      <w:proofErr w:type="spellStart"/>
      <w:r w:rsidR="00AD57E5" w:rsidRPr="000F6770">
        <w:rPr>
          <w:rFonts w:ascii="Arial" w:hAnsi="Arial" w:cs="Arial"/>
          <w:i/>
          <w:iCs/>
        </w:rPr>
        <w:t>Vesting</w:t>
      </w:r>
      <w:proofErr w:type="spellEnd"/>
      <w:r w:rsidR="00AD57E5" w:rsidRPr="000F6770">
        <w:rPr>
          <w:rFonts w:ascii="Arial" w:hAnsi="Arial" w:cs="Arial"/>
        </w:rPr>
        <w:t xml:space="preserve"> </w:t>
      </w:r>
      <w:r w:rsidRPr="000F6770">
        <w:rPr>
          <w:rFonts w:ascii="Arial" w:hAnsi="Arial" w:cs="Arial"/>
        </w:rPr>
        <w:t xml:space="preserve">surge no Estados Unidos como uma opção para atrair executivos e profissionais altamente capacitados, mediante oferta de aquisição </w:t>
      </w:r>
      <w:r w:rsidR="003D6A4A" w:rsidRPr="000F6770">
        <w:rPr>
          <w:rFonts w:ascii="Arial" w:hAnsi="Arial" w:cs="Arial"/>
        </w:rPr>
        <w:t xml:space="preserve">de </w:t>
      </w:r>
      <w:r w:rsidRPr="000F6770">
        <w:rPr>
          <w:rFonts w:ascii="Arial" w:hAnsi="Arial" w:cs="Arial"/>
        </w:rPr>
        <w:t>ações</w:t>
      </w:r>
      <w:r w:rsidR="00AD57E5" w:rsidRPr="000F6770">
        <w:rPr>
          <w:rFonts w:ascii="Arial" w:hAnsi="Arial" w:cs="Arial"/>
        </w:rPr>
        <w:t xml:space="preserve"> da empresa</w:t>
      </w:r>
      <w:r w:rsidR="003D6A4A" w:rsidRPr="000F6770">
        <w:rPr>
          <w:rFonts w:ascii="Arial" w:hAnsi="Arial" w:cs="Arial"/>
        </w:rPr>
        <w:t>, vinculadas ao cumprimento de metas de desempenho em determinado período.</w:t>
      </w:r>
    </w:p>
    <w:p w14:paraId="10A15BED" w14:textId="77777777" w:rsidR="003D6A4A" w:rsidRPr="000F6770" w:rsidRDefault="003D6A4A" w:rsidP="001E5F2F">
      <w:pPr>
        <w:spacing w:after="0" w:line="360" w:lineRule="auto"/>
        <w:jc w:val="both"/>
        <w:rPr>
          <w:rFonts w:ascii="Arial" w:hAnsi="Arial" w:cs="Arial"/>
        </w:rPr>
      </w:pPr>
    </w:p>
    <w:p w14:paraId="3ED263F0" w14:textId="2CA6F960" w:rsidR="00D96A88" w:rsidRPr="000F6770" w:rsidRDefault="00AD57E5" w:rsidP="001E5F2F">
      <w:pPr>
        <w:spacing w:after="0" w:line="360" w:lineRule="auto"/>
        <w:jc w:val="both"/>
        <w:rPr>
          <w:rFonts w:ascii="Arial" w:hAnsi="Arial" w:cs="Arial"/>
        </w:rPr>
      </w:pPr>
      <w:r w:rsidRPr="000F6770">
        <w:rPr>
          <w:rFonts w:ascii="Arial" w:hAnsi="Arial" w:cs="Arial"/>
        </w:rPr>
        <w:t xml:space="preserve">O contrato de </w:t>
      </w:r>
      <w:proofErr w:type="spellStart"/>
      <w:r w:rsidRPr="000F6770">
        <w:rPr>
          <w:rFonts w:ascii="Arial" w:hAnsi="Arial" w:cs="Arial"/>
          <w:i/>
          <w:iCs/>
        </w:rPr>
        <w:t>Vesting</w:t>
      </w:r>
      <w:proofErr w:type="spellEnd"/>
      <w:r w:rsidRPr="000F6770">
        <w:rPr>
          <w:rFonts w:ascii="Arial" w:hAnsi="Arial" w:cs="Arial"/>
        </w:rPr>
        <w:t xml:space="preserve"> também </w:t>
      </w:r>
      <w:r w:rsidR="003D6A4A" w:rsidRPr="000F6770">
        <w:rPr>
          <w:rFonts w:ascii="Arial" w:hAnsi="Arial" w:cs="Arial"/>
        </w:rPr>
        <w:t xml:space="preserve">passou a ser utilizado como forma de fidelizar os funcionários, mediante </w:t>
      </w:r>
      <w:r w:rsidRPr="000F6770">
        <w:rPr>
          <w:rFonts w:ascii="Arial" w:hAnsi="Arial" w:cs="Arial"/>
        </w:rPr>
        <w:t>ofer</w:t>
      </w:r>
      <w:r w:rsidR="003D6A4A" w:rsidRPr="000F6770">
        <w:rPr>
          <w:rFonts w:ascii="Arial" w:hAnsi="Arial" w:cs="Arial"/>
        </w:rPr>
        <w:t>ta de</w:t>
      </w:r>
      <w:r w:rsidRPr="000F6770">
        <w:rPr>
          <w:rFonts w:ascii="Arial" w:hAnsi="Arial" w:cs="Arial"/>
        </w:rPr>
        <w:t xml:space="preserve"> </w:t>
      </w:r>
      <w:r w:rsidR="00D96A88">
        <w:rPr>
          <w:rFonts w:ascii="Arial" w:hAnsi="Arial" w:cs="Arial"/>
        </w:rPr>
        <w:t xml:space="preserve">ativos </w:t>
      </w:r>
      <w:r w:rsidR="000960E2" w:rsidRPr="000F6770">
        <w:rPr>
          <w:rFonts w:ascii="Arial" w:hAnsi="Arial" w:cs="Arial"/>
        </w:rPr>
        <w:t xml:space="preserve">como forma de </w:t>
      </w:r>
      <w:r w:rsidR="00D96A88" w:rsidRPr="000F6770">
        <w:rPr>
          <w:rFonts w:ascii="Arial" w:hAnsi="Arial" w:cs="Arial"/>
        </w:rPr>
        <w:t>plano de aposentadoria</w:t>
      </w:r>
      <w:r w:rsidR="00D96A88">
        <w:rPr>
          <w:rFonts w:ascii="Arial" w:hAnsi="Arial" w:cs="Arial"/>
        </w:rPr>
        <w:t>, sendo um</w:t>
      </w:r>
      <w:r w:rsidR="00D96A88" w:rsidRPr="000F6770">
        <w:rPr>
          <w:rFonts w:ascii="Arial" w:hAnsi="Arial" w:cs="Arial"/>
        </w:rPr>
        <w:t xml:space="preserve"> </w:t>
      </w:r>
      <w:r w:rsidR="000960E2" w:rsidRPr="000F6770">
        <w:rPr>
          <w:rFonts w:ascii="Arial" w:hAnsi="Arial" w:cs="Arial"/>
        </w:rPr>
        <w:t xml:space="preserve">incentivo </w:t>
      </w:r>
      <w:r w:rsidR="003D6A4A" w:rsidRPr="000F6770">
        <w:rPr>
          <w:rFonts w:ascii="Arial" w:hAnsi="Arial" w:cs="Arial"/>
        </w:rPr>
        <w:t xml:space="preserve">à permanência </w:t>
      </w:r>
      <w:r w:rsidR="000960E2" w:rsidRPr="000F6770">
        <w:rPr>
          <w:rFonts w:ascii="Arial" w:hAnsi="Arial" w:cs="Arial"/>
        </w:rPr>
        <w:t>na empresa.</w:t>
      </w:r>
      <w:r w:rsidR="00D96A88">
        <w:rPr>
          <w:rFonts w:ascii="Arial" w:hAnsi="Arial" w:cs="Arial"/>
        </w:rPr>
        <w:t xml:space="preserve"> </w:t>
      </w:r>
    </w:p>
    <w:p w14:paraId="3F0F3540" w14:textId="77777777" w:rsidR="003D6A4A" w:rsidRPr="000F6770" w:rsidRDefault="003D6A4A" w:rsidP="001E5F2F">
      <w:pPr>
        <w:spacing w:after="0" w:line="360" w:lineRule="auto"/>
        <w:jc w:val="both"/>
        <w:rPr>
          <w:rFonts w:ascii="Arial" w:hAnsi="Arial" w:cs="Arial"/>
        </w:rPr>
      </w:pPr>
    </w:p>
    <w:p w14:paraId="67CB547D" w14:textId="50A44609" w:rsidR="000960E2" w:rsidRPr="000F6770" w:rsidRDefault="000960E2" w:rsidP="001E5F2F">
      <w:pPr>
        <w:spacing w:after="0" w:line="360" w:lineRule="auto"/>
        <w:jc w:val="both"/>
        <w:rPr>
          <w:rFonts w:ascii="Arial" w:hAnsi="Arial" w:cs="Arial"/>
        </w:rPr>
      </w:pPr>
      <w:r w:rsidRPr="000F6770">
        <w:rPr>
          <w:rFonts w:ascii="Arial" w:hAnsi="Arial" w:cs="Arial"/>
        </w:rPr>
        <w:t xml:space="preserve">No Brasil, o contrato de </w:t>
      </w:r>
      <w:proofErr w:type="spellStart"/>
      <w:r w:rsidR="00AD57E5" w:rsidRPr="000F6770">
        <w:rPr>
          <w:rFonts w:ascii="Arial" w:hAnsi="Arial" w:cs="Arial"/>
          <w:i/>
          <w:iCs/>
        </w:rPr>
        <w:t>Vesting</w:t>
      </w:r>
      <w:proofErr w:type="spellEnd"/>
      <w:r w:rsidR="00AD57E5" w:rsidRPr="000F6770">
        <w:rPr>
          <w:rFonts w:ascii="Arial" w:hAnsi="Arial" w:cs="Arial"/>
        </w:rPr>
        <w:t xml:space="preserve"> </w:t>
      </w:r>
      <w:r w:rsidRPr="000F6770">
        <w:rPr>
          <w:rFonts w:ascii="Arial" w:hAnsi="Arial" w:cs="Arial"/>
        </w:rPr>
        <w:t>também passou a ser adotado</w:t>
      </w:r>
      <w:r w:rsidR="00E3156B" w:rsidRPr="000F6770">
        <w:rPr>
          <w:rFonts w:ascii="Arial" w:hAnsi="Arial" w:cs="Arial"/>
        </w:rPr>
        <w:t xml:space="preserve"> e sua previsão legal possu</w:t>
      </w:r>
      <w:r w:rsidR="00FD4EC0">
        <w:rPr>
          <w:rFonts w:ascii="Arial" w:hAnsi="Arial" w:cs="Arial"/>
        </w:rPr>
        <w:t>i</w:t>
      </w:r>
      <w:r w:rsidR="00E3156B" w:rsidRPr="000F6770">
        <w:rPr>
          <w:rFonts w:ascii="Arial" w:hAnsi="Arial" w:cs="Arial"/>
        </w:rPr>
        <w:t xml:space="preserve"> amparo no livre consentimento das partes e na liberdade contratual previstas nos artigos 104, 421 e 425 do Código Civil.</w:t>
      </w:r>
    </w:p>
    <w:p w14:paraId="0136D5D3" w14:textId="40F2A00E" w:rsidR="000960E2" w:rsidRPr="000F6770" w:rsidRDefault="000960E2" w:rsidP="001E5F2F">
      <w:pPr>
        <w:spacing w:after="0" w:line="240" w:lineRule="auto"/>
        <w:jc w:val="both"/>
        <w:rPr>
          <w:rFonts w:ascii="Arial" w:hAnsi="Arial" w:cs="Arial"/>
        </w:rPr>
      </w:pPr>
    </w:p>
    <w:p w14:paraId="117F4658" w14:textId="77777777" w:rsidR="005E46DB" w:rsidRDefault="00E3156B" w:rsidP="001E5F2F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1E5F2F">
        <w:rPr>
          <w:rFonts w:ascii="Arial" w:hAnsi="Arial" w:cs="Arial"/>
        </w:rPr>
        <w:t>Art. 104. A validade do negócio jurídico requer:</w:t>
      </w:r>
      <w:r w:rsidR="001E5F2F">
        <w:rPr>
          <w:rFonts w:ascii="Arial" w:hAnsi="Arial" w:cs="Arial"/>
        </w:rPr>
        <w:t xml:space="preserve"> </w:t>
      </w:r>
    </w:p>
    <w:p w14:paraId="3C6E0A93" w14:textId="77777777" w:rsidR="005E46DB" w:rsidRDefault="00E3156B" w:rsidP="001E5F2F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1E5F2F">
        <w:rPr>
          <w:rFonts w:ascii="Arial" w:hAnsi="Arial" w:cs="Arial"/>
        </w:rPr>
        <w:t>I - agente capaz;</w:t>
      </w:r>
      <w:r w:rsidR="001E5F2F">
        <w:rPr>
          <w:rFonts w:ascii="Arial" w:hAnsi="Arial" w:cs="Arial"/>
        </w:rPr>
        <w:t xml:space="preserve"> </w:t>
      </w:r>
    </w:p>
    <w:p w14:paraId="471873EA" w14:textId="77777777" w:rsidR="005E46DB" w:rsidRDefault="00E3156B" w:rsidP="001E5F2F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1E5F2F">
        <w:rPr>
          <w:rFonts w:ascii="Arial" w:hAnsi="Arial" w:cs="Arial"/>
        </w:rPr>
        <w:t>II - objeto lícito, possível, determinado ou determinável;</w:t>
      </w:r>
      <w:r w:rsidR="001E5F2F">
        <w:rPr>
          <w:rFonts w:ascii="Arial" w:hAnsi="Arial" w:cs="Arial"/>
        </w:rPr>
        <w:t xml:space="preserve"> </w:t>
      </w:r>
    </w:p>
    <w:p w14:paraId="36F2FEC5" w14:textId="64987048" w:rsidR="00E3156B" w:rsidRPr="001E5F2F" w:rsidRDefault="00E3156B" w:rsidP="001E5F2F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1E5F2F">
        <w:rPr>
          <w:rFonts w:ascii="Arial" w:hAnsi="Arial" w:cs="Arial"/>
        </w:rPr>
        <w:t>III - forma prescrita ou não defesa em lei.</w:t>
      </w:r>
    </w:p>
    <w:p w14:paraId="72885DF3" w14:textId="74893174" w:rsidR="00E3156B" w:rsidRPr="001E5F2F" w:rsidRDefault="00E3156B" w:rsidP="001E5F2F">
      <w:pPr>
        <w:spacing w:after="0" w:line="240" w:lineRule="auto"/>
        <w:ind w:left="2268"/>
        <w:jc w:val="both"/>
        <w:rPr>
          <w:rFonts w:ascii="Arial" w:hAnsi="Arial" w:cs="Arial"/>
        </w:rPr>
      </w:pPr>
    </w:p>
    <w:p w14:paraId="4E3B2AD9" w14:textId="2FC07890" w:rsidR="00E3156B" w:rsidRDefault="00E3156B" w:rsidP="001E5F2F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1E5F2F">
        <w:rPr>
          <w:rFonts w:ascii="Arial" w:hAnsi="Arial" w:cs="Arial"/>
        </w:rPr>
        <w:t>Art. 421.  A liberdade contratual será exercida nos limites da função social do contrato.</w:t>
      </w:r>
    </w:p>
    <w:p w14:paraId="05DDF48C" w14:textId="77777777" w:rsidR="001E5F2F" w:rsidRPr="001E5F2F" w:rsidRDefault="001E5F2F" w:rsidP="001E5F2F">
      <w:pPr>
        <w:spacing w:after="0" w:line="240" w:lineRule="auto"/>
        <w:ind w:left="2268"/>
        <w:jc w:val="both"/>
        <w:rPr>
          <w:rFonts w:ascii="Arial" w:hAnsi="Arial" w:cs="Arial"/>
        </w:rPr>
      </w:pPr>
    </w:p>
    <w:p w14:paraId="7D40AE28" w14:textId="06E3538E" w:rsidR="00E3156B" w:rsidRPr="001E5F2F" w:rsidRDefault="00E3156B" w:rsidP="001E5F2F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1E5F2F">
        <w:rPr>
          <w:rFonts w:ascii="Arial" w:hAnsi="Arial" w:cs="Arial"/>
        </w:rPr>
        <w:t>Art. 425. É lícito às partes estipular contratos atípicos, observadas as normas gerais fixadas neste Código.</w:t>
      </w:r>
    </w:p>
    <w:p w14:paraId="32249847" w14:textId="4717CF1C" w:rsidR="00E3156B" w:rsidRPr="000F6770" w:rsidRDefault="00E3156B" w:rsidP="000960E2">
      <w:pPr>
        <w:jc w:val="both"/>
        <w:rPr>
          <w:rFonts w:ascii="Arial" w:hAnsi="Arial" w:cs="Arial"/>
        </w:rPr>
      </w:pPr>
    </w:p>
    <w:p w14:paraId="77714CF2" w14:textId="6C85BDB9" w:rsidR="00F5553B" w:rsidRPr="000F6770" w:rsidRDefault="00F5553B" w:rsidP="001E5F2F">
      <w:pPr>
        <w:spacing w:after="0" w:line="360" w:lineRule="auto"/>
        <w:jc w:val="both"/>
        <w:rPr>
          <w:rFonts w:ascii="Arial" w:hAnsi="Arial" w:cs="Arial"/>
        </w:rPr>
      </w:pPr>
      <w:r w:rsidRPr="000F6770">
        <w:rPr>
          <w:rFonts w:ascii="Arial" w:hAnsi="Arial" w:cs="Arial"/>
        </w:rPr>
        <w:t xml:space="preserve">Em que pese a liberdade contratual, é imprescindível destacar que há expressa proibição à utilização do contrato de </w:t>
      </w:r>
      <w:proofErr w:type="spellStart"/>
      <w:r w:rsidRPr="000F6770">
        <w:rPr>
          <w:rFonts w:ascii="Arial" w:hAnsi="Arial" w:cs="Arial"/>
          <w:i/>
          <w:iCs/>
        </w:rPr>
        <w:t>Vesting</w:t>
      </w:r>
      <w:proofErr w:type="spellEnd"/>
      <w:r w:rsidRPr="000F6770">
        <w:rPr>
          <w:rFonts w:ascii="Arial" w:hAnsi="Arial" w:cs="Arial"/>
        </w:rPr>
        <w:t xml:space="preserve"> por Sociedades Limitadas, haja vista que o parágrafo 2º do artigo 1.055 do Código Civil, veda a</w:t>
      </w:r>
      <w:r w:rsidR="009E62DE" w:rsidRPr="000F6770">
        <w:rPr>
          <w:rFonts w:ascii="Arial" w:hAnsi="Arial" w:cs="Arial"/>
        </w:rPr>
        <w:t xml:space="preserve"> contribuição de capital mediante prestação de serviços</w:t>
      </w:r>
      <w:r w:rsidRPr="000F6770">
        <w:rPr>
          <w:rFonts w:ascii="Arial" w:hAnsi="Arial" w:cs="Arial"/>
          <w:i/>
          <w:iCs/>
        </w:rPr>
        <w:t>.</w:t>
      </w:r>
    </w:p>
    <w:p w14:paraId="106D0EAA" w14:textId="42D838F8" w:rsidR="00F5553B" w:rsidRPr="000F6770" w:rsidRDefault="00F5553B" w:rsidP="005E46DB">
      <w:pPr>
        <w:jc w:val="both"/>
        <w:rPr>
          <w:rFonts w:ascii="Arial" w:hAnsi="Arial" w:cs="Arial"/>
        </w:rPr>
      </w:pPr>
    </w:p>
    <w:p w14:paraId="1C17B060" w14:textId="2871C028" w:rsidR="005E46DB" w:rsidRPr="005E46DB" w:rsidRDefault="00F5553B" w:rsidP="005E46DB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5E46DB">
        <w:rPr>
          <w:rFonts w:ascii="Arial" w:hAnsi="Arial" w:cs="Arial"/>
        </w:rPr>
        <w:t>Art. 1.055. O capital social divide-se em quotas, iguais ou desiguais,</w:t>
      </w:r>
      <w:r w:rsidR="005E46DB">
        <w:rPr>
          <w:rFonts w:ascii="Arial" w:hAnsi="Arial" w:cs="Arial"/>
        </w:rPr>
        <w:t xml:space="preserve"> </w:t>
      </w:r>
      <w:r w:rsidRPr="005E46DB">
        <w:rPr>
          <w:rFonts w:ascii="Arial" w:hAnsi="Arial" w:cs="Arial"/>
        </w:rPr>
        <w:t>cabendo uma ou diversas a cada sócio.</w:t>
      </w:r>
    </w:p>
    <w:p w14:paraId="15645DE3" w14:textId="7A77BD41" w:rsidR="00F5553B" w:rsidRPr="005E46DB" w:rsidRDefault="00F5553B" w:rsidP="005E46DB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5E46DB">
        <w:rPr>
          <w:rFonts w:ascii="Arial" w:hAnsi="Arial" w:cs="Arial"/>
        </w:rPr>
        <w:t>§ 2º É vedada contribuição que consista em prestação de serviços.</w:t>
      </w:r>
    </w:p>
    <w:p w14:paraId="790EC7E7" w14:textId="058FAAE0" w:rsidR="00F5553B" w:rsidRPr="000F6770" w:rsidRDefault="00F5553B" w:rsidP="000960E2">
      <w:pPr>
        <w:jc w:val="both"/>
        <w:rPr>
          <w:rFonts w:ascii="Arial" w:hAnsi="Arial" w:cs="Arial"/>
        </w:rPr>
      </w:pPr>
    </w:p>
    <w:p w14:paraId="079826F9" w14:textId="55B428E8" w:rsidR="00F5553B" w:rsidRPr="000F6770" w:rsidRDefault="00F5553B" w:rsidP="005E46DB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0F6770">
        <w:rPr>
          <w:rFonts w:ascii="Arial" w:hAnsi="Arial" w:cs="Arial"/>
        </w:rPr>
        <w:t xml:space="preserve">Por esta razão, o contrato de </w:t>
      </w:r>
      <w:proofErr w:type="spellStart"/>
      <w:r w:rsidRPr="000F6770">
        <w:rPr>
          <w:rFonts w:ascii="Arial" w:hAnsi="Arial" w:cs="Arial"/>
          <w:i/>
          <w:iCs/>
        </w:rPr>
        <w:t>Vesting</w:t>
      </w:r>
      <w:proofErr w:type="spellEnd"/>
      <w:r w:rsidRPr="000F6770">
        <w:rPr>
          <w:rFonts w:ascii="Arial" w:hAnsi="Arial" w:cs="Arial"/>
        </w:rPr>
        <w:t xml:space="preserve"> tem se destacado em Sociedades Anônimas, ao ponto que a Comissão de Valores Mobiliários (CVM) emitiu a Deliberação de nº 728, de 27 de novembro de 2014, </w:t>
      </w:r>
      <w:r w:rsidRPr="000F6770">
        <w:rPr>
          <w:rFonts w:ascii="Arial" w:hAnsi="Arial" w:cs="Arial"/>
        </w:rPr>
        <w:lastRenderedPageBreak/>
        <w:t xml:space="preserve">reconhecendo a possibilidade de utilização </w:t>
      </w:r>
      <w:r w:rsidR="009E62DE" w:rsidRPr="000F6770">
        <w:rPr>
          <w:rFonts w:ascii="Arial" w:hAnsi="Arial" w:cs="Arial"/>
        </w:rPr>
        <w:t>do “Pagamento Baseado em Ações”, orientando sobre as disposições que deverá conter nas cláusulas de meta de desempenho, período de cumprimento, condição de mercado</w:t>
      </w:r>
      <w:r w:rsidR="005E46DB">
        <w:rPr>
          <w:rFonts w:ascii="Arial" w:hAnsi="Arial" w:cs="Arial"/>
        </w:rPr>
        <w:t>,</w:t>
      </w:r>
      <w:r w:rsidR="009E62DE" w:rsidRPr="000F6770">
        <w:rPr>
          <w:rFonts w:ascii="Arial" w:hAnsi="Arial" w:cs="Arial"/>
        </w:rPr>
        <w:t xml:space="preserve"> entre outras.</w:t>
      </w:r>
    </w:p>
    <w:p w14:paraId="7FEAABC1" w14:textId="2B492335" w:rsidR="00F5553B" w:rsidRPr="000F6770" w:rsidRDefault="00F5553B" w:rsidP="00F5553B">
      <w:pPr>
        <w:jc w:val="both"/>
        <w:rPr>
          <w:rFonts w:ascii="Arial" w:hAnsi="Arial" w:cs="Arial"/>
        </w:rPr>
      </w:pPr>
    </w:p>
    <w:p w14:paraId="70D9F5D6" w14:textId="39C3D234" w:rsidR="000F6770" w:rsidRDefault="000F6770" w:rsidP="0000226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Geralmente as Sociedades </w:t>
      </w:r>
      <w:r w:rsidR="0069202A">
        <w:rPr>
          <w:rFonts w:ascii="Arial" w:hAnsi="Arial" w:cs="Arial"/>
        </w:rPr>
        <w:t>Anônimas</w:t>
      </w:r>
      <w:r>
        <w:rPr>
          <w:rFonts w:ascii="Arial" w:hAnsi="Arial" w:cs="Arial"/>
        </w:rPr>
        <w:t xml:space="preserve"> ofertam </w:t>
      </w:r>
      <w:r w:rsidRPr="000F6770">
        <w:rPr>
          <w:rFonts w:ascii="Arial" w:hAnsi="Arial" w:cs="Arial"/>
        </w:rPr>
        <w:t xml:space="preserve">ações preferenciais sem </w:t>
      </w:r>
      <w:r>
        <w:rPr>
          <w:rFonts w:ascii="Arial" w:hAnsi="Arial" w:cs="Arial"/>
        </w:rPr>
        <w:t xml:space="preserve">direito </w:t>
      </w:r>
      <w:r w:rsidR="0000226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0F6770">
        <w:rPr>
          <w:rFonts w:ascii="Arial" w:hAnsi="Arial" w:cs="Arial"/>
        </w:rPr>
        <w:t>voto,</w:t>
      </w:r>
      <w:r>
        <w:rPr>
          <w:rFonts w:ascii="Arial" w:hAnsi="Arial" w:cs="Arial"/>
        </w:rPr>
        <w:t xml:space="preserve"> uma vez que impossibilitam a tomada de decisões por meio de votos pelo empregado, conforme previsto no estatuto social e com fundamento no p</w:t>
      </w:r>
      <w:r w:rsidRPr="000F6770">
        <w:rPr>
          <w:rFonts w:ascii="Arial" w:hAnsi="Arial" w:cs="Arial"/>
        </w:rPr>
        <w:t>arágrafo primeiro do artigo 111 da Lei nº 6.404/1976 (Lei das Sociedades Anônimas)</w:t>
      </w:r>
      <w:r>
        <w:rPr>
          <w:rFonts w:ascii="Arial" w:hAnsi="Arial" w:cs="Arial"/>
        </w:rPr>
        <w:t>.</w:t>
      </w:r>
    </w:p>
    <w:p w14:paraId="111E5100" w14:textId="77777777" w:rsidR="000F6770" w:rsidRPr="00002264" w:rsidRDefault="000F6770" w:rsidP="00002264">
      <w:pPr>
        <w:spacing w:after="0" w:line="240" w:lineRule="auto"/>
        <w:ind w:left="2268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C0FD489" w14:textId="391260F4" w:rsidR="000F6770" w:rsidRPr="00002264" w:rsidRDefault="000F6770" w:rsidP="00002264">
      <w:pPr>
        <w:spacing w:after="0" w:line="240" w:lineRule="auto"/>
        <w:ind w:left="2268"/>
        <w:jc w:val="both"/>
        <w:rPr>
          <w:rFonts w:ascii="Arial" w:hAnsi="Arial" w:cs="Arial"/>
          <w:color w:val="000000"/>
          <w:shd w:val="clear" w:color="auto" w:fill="FFFFFF"/>
        </w:rPr>
      </w:pPr>
      <w:r w:rsidRPr="00002264">
        <w:rPr>
          <w:rFonts w:ascii="Arial" w:hAnsi="Arial" w:cs="Arial"/>
          <w:color w:val="000000"/>
          <w:shd w:val="clear" w:color="auto" w:fill="FFFFFF"/>
        </w:rPr>
        <w:t>Art. 111. O estatuto poderá deixar de conferir às ações preferenciais algum ou alguns dos direitos reconhecidos às ações ordinárias, inclusive o de voto, ou conferi-lo com restrições, observado o disposto no artigo 109.</w:t>
      </w:r>
    </w:p>
    <w:p w14:paraId="658D1F1A" w14:textId="77777777" w:rsidR="000F6770" w:rsidRPr="000F6770" w:rsidRDefault="000F6770" w:rsidP="00F5553B">
      <w:pPr>
        <w:jc w:val="both"/>
        <w:rPr>
          <w:rFonts w:ascii="Arial" w:hAnsi="Arial" w:cs="Arial"/>
        </w:rPr>
      </w:pPr>
    </w:p>
    <w:p w14:paraId="02C91344" w14:textId="72507D09" w:rsidR="009E62DE" w:rsidRPr="000F6770" w:rsidRDefault="009E62DE" w:rsidP="00002264">
      <w:pPr>
        <w:spacing w:after="0" w:line="360" w:lineRule="auto"/>
        <w:jc w:val="both"/>
        <w:rPr>
          <w:rFonts w:ascii="Arial" w:hAnsi="Arial" w:cs="Arial"/>
        </w:rPr>
      </w:pPr>
      <w:r w:rsidRPr="000F6770">
        <w:rPr>
          <w:rFonts w:ascii="Arial" w:hAnsi="Arial" w:cs="Arial"/>
        </w:rPr>
        <w:t xml:space="preserve">Na justiça do trabalho o contrato de </w:t>
      </w:r>
      <w:proofErr w:type="spellStart"/>
      <w:r w:rsidRPr="000F6770">
        <w:rPr>
          <w:rFonts w:ascii="Arial" w:hAnsi="Arial" w:cs="Arial"/>
          <w:i/>
          <w:iCs/>
        </w:rPr>
        <w:t>Vesting</w:t>
      </w:r>
      <w:proofErr w:type="spellEnd"/>
      <w:r w:rsidRPr="000F6770">
        <w:rPr>
          <w:rFonts w:ascii="Arial" w:hAnsi="Arial" w:cs="Arial"/>
        </w:rPr>
        <w:t xml:space="preserve"> também tem sido objeto de litígio, ficando claro pela jurisprudência o contrato não deve ser utilizado como meio de promessa de pagamento futuro em troca da disponibilização dos direitos pelos empregados.</w:t>
      </w:r>
    </w:p>
    <w:p w14:paraId="2546765D" w14:textId="77777777" w:rsidR="009E62DE" w:rsidRPr="000F6770" w:rsidRDefault="009E62DE" w:rsidP="00F5553B">
      <w:pPr>
        <w:jc w:val="both"/>
        <w:rPr>
          <w:rFonts w:ascii="Arial" w:hAnsi="Arial" w:cs="Arial"/>
        </w:rPr>
      </w:pPr>
    </w:p>
    <w:p w14:paraId="5CE6696F" w14:textId="4CE1349F" w:rsidR="009E62DE" w:rsidRPr="00002264" w:rsidRDefault="009E62DE" w:rsidP="00002264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002264">
        <w:rPr>
          <w:rFonts w:ascii="Arial" w:hAnsi="Arial" w:cs="Arial"/>
        </w:rPr>
        <w:t xml:space="preserve">O plano de opção de compra de ações, instrumento que efetivamente norteia a participação acionária dos empregados, deve basear-se sempre nos seguintes fatores: i) preço de emissão da ação, </w:t>
      </w:r>
      <w:proofErr w:type="spellStart"/>
      <w:r w:rsidRPr="00002264">
        <w:rPr>
          <w:rFonts w:ascii="Arial" w:hAnsi="Arial" w:cs="Arial"/>
        </w:rPr>
        <w:t>ii</w:t>
      </w:r>
      <w:proofErr w:type="spellEnd"/>
      <w:r w:rsidRPr="00002264">
        <w:rPr>
          <w:rFonts w:ascii="Arial" w:hAnsi="Arial" w:cs="Arial"/>
        </w:rPr>
        <w:t>) prazo para obtenção da elegibilidade do exercício das opções (prazo de carência ou "</w:t>
      </w:r>
      <w:proofErr w:type="spellStart"/>
      <w:r w:rsidRPr="00002264">
        <w:rPr>
          <w:rFonts w:ascii="Arial" w:hAnsi="Arial" w:cs="Arial"/>
        </w:rPr>
        <w:t>vesting</w:t>
      </w:r>
      <w:proofErr w:type="spellEnd"/>
      <w:r w:rsidRPr="00002264">
        <w:rPr>
          <w:rFonts w:ascii="Arial" w:hAnsi="Arial" w:cs="Arial"/>
        </w:rPr>
        <w:t xml:space="preserve">") e </w:t>
      </w:r>
      <w:proofErr w:type="spellStart"/>
      <w:r w:rsidRPr="00002264">
        <w:rPr>
          <w:rFonts w:ascii="Arial" w:hAnsi="Arial" w:cs="Arial"/>
        </w:rPr>
        <w:t>iii</w:t>
      </w:r>
      <w:proofErr w:type="spellEnd"/>
      <w:r w:rsidRPr="00002264">
        <w:rPr>
          <w:rFonts w:ascii="Arial" w:hAnsi="Arial" w:cs="Arial"/>
        </w:rPr>
        <w:t>) prazo máximo para o exercício das opções (termo da opção)". (TST - ED-AIRR-7400-93.2009.5.02.0511)</w:t>
      </w:r>
      <w:r w:rsidR="00002264">
        <w:rPr>
          <w:rFonts w:ascii="Arial" w:hAnsi="Arial" w:cs="Arial"/>
        </w:rPr>
        <w:t>.</w:t>
      </w:r>
    </w:p>
    <w:p w14:paraId="69181B91" w14:textId="77777777" w:rsidR="009E62DE" w:rsidRPr="000F6770" w:rsidRDefault="009E62DE" w:rsidP="00F5553B">
      <w:pPr>
        <w:jc w:val="both"/>
        <w:rPr>
          <w:rFonts w:ascii="Arial" w:hAnsi="Arial" w:cs="Arial"/>
        </w:rPr>
      </w:pPr>
    </w:p>
    <w:p w14:paraId="7E408BB1" w14:textId="32E509AC" w:rsidR="00441F8F" w:rsidRDefault="00441F8F" w:rsidP="0000226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Demonstrada a legalidade de utilização do contrato de </w:t>
      </w:r>
      <w:proofErr w:type="spellStart"/>
      <w:r w:rsidRPr="00441F8F">
        <w:rPr>
          <w:rFonts w:ascii="Arial" w:hAnsi="Arial" w:cs="Arial"/>
          <w:i/>
          <w:iCs/>
        </w:rPr>
        <w:t>Vesting</w:t>
      </w:r>
      <w:proofErr w:type="spellEnd"/>
      <w:r>
        <w:rPr>
          <w:rFonts w:ascii="Arial" w:hAnsi="Arial" w:cs="Arial"/>
        </w:rPr>
        <w:t>, é fundamental compreender os termos e cláusulas geralmente utilizad</w:t>
      </w:r>
      <w:r w:rsidR="009A5FDA">
        <w:rPr>
          <w:rFonts w:ascii="Arial" w:hAnsi="Arial" w:cs="Arial"/>
        </w:rPr>
        <w:t>a</w:t>
      </w:r>
      <w:r>
        <w:rPr>
          <w:rFonts w:ascii="Arial" w:hAnsi="Arial" w:cs="Arial"/>
        </w:rPr>
        <w:t>s.</w:t>
      </w:r>
    </w:p>
    <w:p w14:paraId="52447C44" w14:textId="206582D7" w:rsidR="00441F8F" w:rsidRDefault="00441F8F" w:rsidP="000960E2">
      <w:pPr>
        <w:jc w:val="both"/>
        <w:rPr>
          <w:rFonts w:ascii="Arial" w:hAnsi="Arial" w:cs="Arial"/>
        </w:rPr>
      </w:pPr>
    </w:p>
    <w:p w14:paraId="50A78095" w14:textId="72DBDAAC" w:rsidR="002059CF" w:rsidRDefault="00CF4AF7" w:rsidP="00AF1048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AF1048">
        <w:rPr>
          <w:rFonts w:ascii="Arial" w:hAnsi="Arial" w:cs="Arial"/>
          <w:b/>
          <w:bCs/>
          <w:i/>
          <w:iCs/>
        </w:rPr>
        <w:t>Vesting</w:t>
      </w:r>
      <w:proofErr w:type="spellEnd"/>
      <w:r w:rsidRPr="000F6770">
        <w:rPr>
          <w:rFonts w:ascii="Arial" w:hAnsi="Arial" w:cs="Arial"/>
          <w:b/>
          <w:bCs/>
        </w:rPr>
        <w:t>.</w:t>
      </w:r>
      <w:r w:rsidRPr="000F6770">
        <w:rPr>
          <w:rFonts w:ascii="Arial" w:hAnsi="Arial" w:cs="Arial"/>
        </w:rPr>
        <w:t xml:space="preserve"> </w:t>
      </w:r>
      <w:r w:rsidR="002059CF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ode ser utilizado tanto para a cláusula que estipula as </w:t>
      </w:r>
      <w:proofErr w:type="spellStart"/>
      <w:r w:rsidR="00AF1048">
        <w:rPr>
          <w:rFonts w:ascii="Arial" w:hAnsi="Arial" w:cs="Arial"/>
          <w:b/>
          <w:bCs/>
          <w:i/>
          <w:iCs/>
        </w:rPr>
        <w:t>m</w:t>
      </w:r>
      <w:r w:rsidR="002059CF" w:rsidRPr="002059CF">
        <w:rPr>
          <w:rFonts w:ascii="Arial" w:hAnsi="Arial" w:cs="Arial"/>
          <w:b/>
          <w:bCs/>
          <w:i/>
          <w:iCs/>
        </w:rPr>
        <w:t>ilestones</w:t>
      </w:r>
      <w:proofErr w:type="spellEnd"/>
      <w:r w:rsidR="002059CF">
        <w:rPr>
          <w:rFonts w:ascii="Arial" w:hAnsi="Arial" w:cs="Arial"/>
          <w:b/>
          <w:bCs/>
        </w:rPr>
        <w:t xml:space="preserve"> </w:t>
      </w:r>
      <w:r w:rsidR="002059CF" w:rsidRPr="002059CF">
        <w:rPr>
          <w:rFonts w:ascii="Arial" w:hAnsi="Arial" w:cs="Arial"/>
        </w:rPr>
        <w:t>(</w:t>
      </w:r>
      <w:r>
        <w:rPr>
          <w:rFonts w:ascii="Arial" w:hAnsi="Arial" w:cs="Arial"/>
        </w:rPr>
        <w:t>condições</w:t>
      </w:r>
      <w:r w:rsidR="002059CF">
        <w:rPr>
          <w:rFonts w:ascii="Arial" w:hAnsi="Arial" w:cs="Arial"/>
        </w:rPr>
        <w:t xml:space="preserve">, objetivos e metas) para que o funcionário receba as ações, quanto para o momento em que o </w:t>
      </w:r>
      <w:r w:rsidRPr="000F6770">
        <w:rPr>
          <w:rFonts w:ascii="Arial" w:hAnsi="Arial" w:cs="Arial"/>
        </w:rPr>
        <w:t>funcionário cumpr</w:t>
      </w:r>
      <w:r>
        <w:rPr>
          <w:rFonts w:ascii="Arial" w:hAnsi="Arial" w:cs="Arial"/>
        </w:rPr>
        <w:t xml:space="preserve">iu </w:t>
      </w:r>
      <w:r w:rsidRPr="000F6770">
        <w:rPr>
          <w:rFonts w:ascii="Arial" w:hAnsi="Arial" w:cs="Arial"/>
        </w:rPr>
        <w:t>as condições previstas e</w:t>
      </w:r>
      <w:r>
        <w:rPr>
          <w:rFonts w:ascii="Arial" w:hAnsi="Arial" w:cs="Arial"/>
        </w:rPr>
        <w:t xml:space="preserve"> passou a ter o direito sobre as ações. </w:t>
      </w:r>
      <w:r w:rsidRPr="000F6770">
        <w:rPr>
          <w:rFonts w:ascii="Arial" w:hAnsi="Arial" w:cs="Arial"/>
        </w:rPr>
        <w:t xml:space="preserve"> </w:t>
      </w:r>
      <w:r w:rsidR="00AF1048">
        <w:rPr>
          <w:rFonts w:ascii="Arial" w:hAnsi="Arial" w:cs="Arial"/>
        </w:rPr>
        <w:t xml:space="preserve"> </w:t>
      </w:r>
      <w:r w:rsidR="002059CF">
        <w:rPr>
          <w:rFonts w:ascii="Arial" w:hAnsi="Arial" w:cs="Arial"/>
        </w:rPr>
        <w:t xml:space="preserve">A transferência </w:t>
      </w:r>
      <w:r w:rsidR="0031559B">
        <w:rPr>
          <w:rFonts w:ascii="Arial" w:hAnsi="Arial" w:cs="Arial"/>
        </w:rPr>
        <w:t xml:space="preserve">das ações </w:t>
      </w:r>
      <w:r w:rsidR="002059CF">
        <w:rPr>
          <w:rFonts w:ascii="Arial" w:hAnsi="Arial" w:cs="Arial"/>
        </w:rPr>
        <w:t>pode se</w:t>
      </w:r>
      <w:r w:rsidR="0031559B">
        <w:rPr>
          <w:rFonts w:ascii="Arial" w:hAnsi="Arial" w:cs="Arial"/>
        </w:rPr>
        <w:t xml:space="preserve"> dar de </w:t>
      </w:r>
      <w:r w:rsidR="002059CF">
        <w:rPr>
          <w:rFonts w:ascii="Arial" w:hAnsi="Arial" w:cs="Arial"/>
        </w:rPr>
        <w:t xml:space="preserve">forma proporcional </w:t>
      </w:r>
      <w:r w:rsidR="0031559B">
        <w:rPr>
          <w:rFonts w:ascii="Arial" w:hAnsi="Arial" w:cs="Arial"/>
        </w:rPr>
        <w:t xml:space="preserve">ao cumprimento das </w:t>
      </w:r>
      <w:proofErr w:type="spellStart"/>
      <w:r w:rsidR="00AF1048">
        <w:rPr>
          <w:rFonts w:ascii="Arial" w:hAnsi="Arial" w:cs="Arial"/>
          <w:i/>
          <w:iCs/>
        </w:rPr>
        <w:t>m</w:t>
      </w:r>
      <w:r w:rsidR="0031559B">
        <w:rPr>
          <w:rFonts w:ascii="Arial" w:hAnsi="Arial" w:cs="Arial"/>
          <w:i/>
          <w:iCs/>
        </w:rPr>
        <w:t>ilestones</w:t>
      </w:r>
      <w:proofErr w:type="spellEnd"/>
      <w:r w:rsidR="0031559B">
        <w:rPr>
          <w:rFonts w:ascii="Arial" w:hAnsi="Arial" w:cs="Arial"/>
          <w:i/>
          <w:iCs/>
        </w:rPr>
        <w:t xml:space="preserve"> </w:t>
      </w:r>
      <w:r w:rsidR="0031559B">
        <w:rPr>
          <w:rFonts w:ascii="Arial" w:hAnsi="Arial" w:cs="Arial"/>
        </w:rPr>
        <w:t xml:space="preserve">ou pelo </w:t>
      </w:r>
      <w:r w:rsidR="002059CF">
        <w:rPr>
          <w:rFonts w:ascii="Arial" w:hAnsi="Arial" w:cs="Arial"/>
        </w:rPr>
        <w:t>tempo de permanência do funcionário na empresa.</w:t>
      </w:r>
    </w:p>
    <w:p w14:paraId="3C2CE41B" w14:textId="77777777" w:rsidR="00AF1048" w:rsidRPr="000F6770" w:rsidRDefault="00AF1048" w:rsidP="00AF1048">
      <w:pPr>
        <w:spacing w:after="0" w:line="360" w:lineRule="auto"/>
        <w:jc w:val="both"/>
        <w:rPr>
          <w:rFonts w:ascii="Arial" w:hAnsi="Arial" w:cs="Arial"/>
        </w:rPr>
      </w:pPr>
    </w:p>
    <w:p w14:paraId="42ED5601" w14:textId="377EA4A9" w:rsidR="00CF4AF7" w:rsidRDefault="00AD57E5" w:rsidP="00AF1048">
      <w:pPr>
        <w:spacing w:after="0" w:line="360" w:lineRule="auto"/>
        <w:jc w:val="both"/>
        <w:rPr>
          <w:rFonts w:ascii="Arial" w:hAnsi="Arial" w:cs="Arial"/>
        </w:rPr>
      </w:pPr>
      <w:r w:rsidRPr="00AF1048">
        <w:rPr>
          <w:rFonts w:ascii="Arial" w:hAnsi="Arial" w:cs="Arial"/>
          <w:b/>
          <w:bCs/>
          <w:i/>
          <w:iCs/>
        </w:rPr>
        <w:t>Cliff</w:t>
      </w:r>
      <w:r w:rsidRPr="00441F8F">
        <w:rPr>
          <w:rFonts w:ascii="Arial" w:hAnsi="Arial" w:cs="Arial"/>
          <w:b/>
          <w:bCs/>
        </w:rPr>
        <w:t>.</w:t>
      </w:r>
      <w:r w:rsidR="002059CF">
        <w:rPr>
          <w:rFonts w:ascii="Arial" w:hAnsi="Arial" w:cs="Arial"/>
          <w:b/>
          <w:bCs/>
        </w:rPr>
        <w:t xml:space="preserve"> </w:t>
      </w:r>
      <w:r w:rsidR="002059CF" w:rsidRPr="002059CF">
        <w:rPr>
          <w:rFonts w:ascii="Arial" w:hAnsi="Arial" w:cs="Arial"/>
        </w:rPr>
        <w:t>É</w:t>
      </w:r>
      <w:r w:rsidR="002059CF">
        <w:rPr>
          <w:rFonts w:ascii="Arial" w:hAnsi="Arial" w:cs="Arial"/>
          <w:b/>
          <w:bCs/>
        </w:rPr>
        <w:t xml:space="preserve"> </w:t>
      </w:r>
      <w:r w:rsidR="00CF4AF7">
        <w:rPr>
          <w:rFonts w:ascii="Arial" w:hAnsi="Arial" w:cs="Arial"/>
        </w:rPr>
        <w:t xml:space="preserve">compreendido como o período em que ainda não foram cumpridas as condições necessárias para fazer jus ao </w:t>
      </w:r>
      <w:proofErr w:type="spellStart"/>
      <w:r w:rsidR="00CF4AF7" w:rsidRPr="00CF4AF7">
        <w:rPr>
          <w:rFonts w:ascii="Arial" w:hAnsi="Arial" w:cs="Arial"/>
          <w:i/>
          <w:iCs/>
        </w:rPr>
        <w:t>Vesting</w:t>
      </w:r>
      <w:proofErr w:type="spellEnd"/>
      <w:r w:rsidR="00CF4AF7">
        <w:rPr>
          <w:rFonts w:ascii="Arial" w:hAnsi="Arial" w:cs="Arial"/>
        </w:rPr>
        <w:t>. Nesta etapa o funcionário já estará trabalhando para cumprir as metas estipuladas.</w:t>
      </w:r>
      <w:r w:rsidR="00AF1048">
        <w:rPr>
          <w:rFonts w:ascii="Arial" w:hAnsi="Arial" w:cs="Arial"/>
        </w:rPr>
        <w:t xml:space="preserve"> </w:t>
      </w:r>
      <w:r w:rsidR="00CF4AF7" w:rsidRPr="00CF4AF7">
        <w:rPr>
          <w:rFonts w:ascii="Arial" w:hAnsi="Arial" w:cs="Arial"/>
        </w:rPr>
        <w:t>Se</w:t>
      </w:r>
      <w:r w:rsidR="00CF4AF7">
        <w:rPr>
          <w:rFonts w:ascii="Arial" w:hAnsi="Arial" w:cs="Arial"/>
        </w:rPr>
        <w:t xml:space="preserve"> o funcionário</w:t>
      </w:r>
      <w:r w:rsidR="00CF4AF7" w:rsidRPr="00CF4AF7">
        <w:rPr>
          <w:rFonts w:ascii="Arial" w:hAnsi="Arial" w:cs="Arial"/>
        </w:rPr>
        <w:t xml:space="preserve"> sai</w:t>
      </w:r>
      <w:r w:rsidR="00CF4AF7">
        <w:rPr>
          <w:rFonts w:ascii="Arial" w:hAnsi="Arial" w:cs="Arial"/>
        </w:rPr>
        <w:t>r</w:t>
      </w:r>
      <w:r w:rsidR="00CF4AF7" w:rsidRPr="00CF4AF7">
        <w:rPr>
          <w:rFonts w:ascii="Arial" w:hAnsi="Arial" w:cs="Arial"/>
        </w:rPr>
        <w:t xml:space="preserve"> durante o </w:t>
      </w:r>
      <w:r w:rsidR="00CF4AF7">
        <w:rPr>
          <w:rFonts w:ascii="Arial" w:hAnsi="Arial" w:cs="Arial"/>
          <w:i/>
          <w:iCs/>
        </w:rPr>
        <w:t>Cliff</w:t>
      </w:r>
      <w:r w:rsidR="00CF4AF7" w:rsidRPr="00CF4AF7">
        <w:rPr>
          <w:rFonts w:ascii="Arial" w:hAnsi="Arial" w:cs="Arial"/>
        </w:rPr>
        <w:t xml:space="preserve"> ou </w:t>
      </w:r>
      <w:r w:rsidR="00CF4AF7">
        <w:rPr>
          <w:rFonts w:ascii="Arial" w:hAnsi="Arial" w:cs="Arial"/>
        </w:rPr>
        <w:t xml:space="preserve">se não </w:t>
      </w:r>
      <w:r w:rsidR="00CF4AF7" w:rsidRPr="00CF4AF7">
        <w:rPr>
          <w:rFonts w:ascii="Arial" w:hAnsi="Arial" w:cs="Arial"/>
        </w:rPr>
        <w:t>cons</w:t>
      </w:r>
      <w:r w:rsidR="00CF4AF7">
        <w:rPr>
          <w:rFonts w:ascii="Arial" w:hAnsi="Arial" w:cs="Arial"/>
        </w:rPr>
        <w:t>e</w:t>
      </w:r>
      <w:r w:rsidR="00CF4AF7" w:rsidRPr="00CF4AF7">
        <w:rPr>
          <w:rFonts w:ascii="Arial" w:hAnsi="Arial" w:cs="Arial"/>
        </w:rPr>
        <w:t>g</w:t>
      </w:r>
      <w:r w:rsidR="00CF4AF7">
        <w:rPr>
          <w:rFonts w:ascii="Arial" w:hAnsi="Arial" w:cs="Arial"/>
        </w:rPr>
        <w:t>uir</w:t>
      </w:r>
      <w:r w:rsidR="00CF4AF7" w:rsidRPr="00CF4AF7">
        <w:rPr>
          <w:rFonts w:ascii="Arial" w:hAnsi="Arial" w:cs="Arial"/>
        </w:rPr>
        <w:t xml:space="preserve"> atingir </w:t>
      </w:r>
      <w:r w:rsidR="00CF4AF7">
        <w:rPr>
          <w:rFonts w:ascii="Arial" w:hAnsi="Arial" w:cs="Arial"/>
        </w:rPr>
        <w:t>as</w:t>
      </w:r>
      <w:r w:rsidR="00CF4AF7" w:rsidRPr="00CF4AF7">
        <w:rPr>
          <w:rFonts w:ascii="Arial" w:hAnsi="Arial" w:cs="Arial"/>
        </w:rPr>
        <w:t xml:space="preserve"> metas de desempenho </w:t>
      </w:r>
      <w:r w:rsidR="00CF4AF7">
        <w:rPr>
          <w:rFonts w:ascii="Arial" w:hAnsi="Arial" w:cs="Arial"/>
        </w:rPr>
        <w:t xml:space="preserve">estipuladas, </w:t>
      </w:r>
      <w:r w:rsidR="00CF4AF7" w:rsidRPr="00CF4AF7">
        <w:rPr>
          <w:rFonts w:ascii="Arial" w:hAnsi="Arial" w:cs="Arial"/>
        </w:rPr>
        <w:t>então ela não obtém participação acionária.</w:t>
      </w:r>
    </w:p>
    <w:p w14:paraId="7180CAFC" w14:textId="77777777" w:rsidR="00AF1048" w:rsidRPr="00CF4AF7" w:rsidRDefault="00AF1048" w:rsidP="00AF1048">
      <w:pPr>
        <w:spacing w:after="0" w:line="360" w:lineRule="auto"/>
        <w:jc w:val="both"/>
        <w:rPr>
          <w:rFonts w:ascii="Arial" w:hAnsi="Arial" w:cs="Arial"/>
        </w:rPr>
      </w:pPr>
    </w:p>
    <w:p w14:paraId="5AC1F048" w14:textId="2CC1BB74" w:rsidR="00157174" w:rsidRDefault="0031559B" w:rsidP="00AF1048">
      <w:pPr>
        <w:spacing w:after="0" w:line="360" w:lineRule="auto"/>
        <w:jc w:val="both"/>
        <w:rPr>
          <w:rFonts w:ascii="Arial" w:hAnsi="Arial" w:cs="Arial"/>
        </w:rPr>
      </w:pPr>
      <w:r w:rsidRPr="00A84A09">
        <w:rPr>
          <w:rFonts w:ascii="Arial" w:hAnsi="Arial" w:cs="Arial"/>
          <w:b/>
          <w:bCs/>
          <w:i/>
          <w:iCs/>
          <w:lang w:val="en-US"/>
        </w:rPr>
        <w:lastRenderedPageBreak/>
        <w:t>Bad</w:t>
      </w:r>
      <w:r w:rsidRPr="00A84A09">
        <w:rPr>
          <w:rFonts w:ascii="Arial" w:hAnsi="Arial" w:cs="Arial"/>
          <w:i/>
          <w:iCs/>
          <w:lang w:val="en-US"/>
        </w:rPr>
        <w:t xml:space="preserve"> </w:t>
      </w:r>
      <w:r w:rsidR="0069202A" w:rsidRPr="00A84A09">
        <w:rPr>
          <w:rFonts w:ascii="Arial" w:hAnsi="Arial" w:cs="Arial"/>
          <w:b/>
          <w:bCs/>
          <w:i/>
          <w:iCs/>
          <w:lang w:val="en-US"/>
        </w:rPr>
        <w:t>Leaver</w:t>
      </w:r>
      <w:r w:rsidR="0069202A" w:rsidRPr="00A84A09">
        <w:rPr>
          <w:rFonts w:ascii="Arial" w:hAnsi="Arial" w:cs="Arial"/>
          <w:i/>
          <w:iCs/>
          <w:lang w:val="en-US"/>
        </w:rPr>
        <w:t xml:space="preserve"> </w:t>
      </w:r>
      <w:r w:rsidR="00AD57E5" w:rsidRPr="00A84A09">
        <w:rPr>
          <w:rFonts w:ascii="Arial" w:hAnsi="Arial" w:cs="Arial"/>
          <w:i/>
          <w:iCs/>
          <w:lang w:val="en-US"/>
        </w:rPr>
        <w:t xml:space="preserve">e </w:t>
      </w:r>
      <w:r w:rsidR="0069202A" w:rsidRPr="00A84A09">
        <w:rPr>
          <w:rFonts w:ascii="Arial" w:hAnsi="Arial" w:cs="Arial"/>
          <w:b/>
          <w:bCs/>
          <w:i/>
          <w:iCs/>
          <w:lang w:val="en-US"/>
        </w:rPr>
        <w:t>Good Leaver</w:t>
      </w:r>
      <w:r w:rsidRPr="00A84A09">
        <w:rPr>
          <w:rFonts w:ascii="Arial" w:hAnsi="Arial" w:cs="Arial"/>
          <w:b/>
          <w:bCs/>
          <w:lang w:val="en-US"/>
        </w:rPr>
        <w:t>.</w:t>
      </w:r>
      <w:r w:rsidRPr="00A84A09">
        <w:rPr>
          <w:rFonts w:ascii="Arial" w:hAnsi="Arial" w:cs="Arial"/>
          <w:b/>
          <w:bCs/>
          <w:i/>
          <w:iCs/>
          <w:lang w:val="en-US"/>
        </w:rPr>
        <w:t xml:space="preserve"> </w:t>
      </w:r>
      <w:r>
        <w:rPr>
          <w:rFonts w:ascii="Arial" w:hAnsi="Arial" w:cs="Arial"/>
        </w:rPr>
        <w:t>São referências à forma de saída do funcionário da empresa. Se o funcionário cumpriu as metas ou cumpriu o prazo estipulado,</w:t>
      </w:r>
      <w:r w:rsidRPr="0031559B">
        <w:rPr>
          <w:rFonts w:ascii="Arial" w:hAnsi="Arial" w:cs="Arial"/>
        </w:rPr>
        <w:t xml:space="preserve"> fazendo jus ao </w:t>
      </w:r>
      <w:proofErr w:type="spellStart"/>
      <w:r w:rsidR="0069202A" w:rsidRPr="0031559B">
        <w:rPr>
          <w:rFonts w:ascii="Arial" w:hAnsi="Arial" w:cs="Arial"/>
          <w:i/>
          <w:iCs/>
        </w:rPr>
        <w:t>Vesting</w:t>
      </w:r>
      <w:proofErr w:type="spellEnd"/>
      <w:r w:rsidRPr="0031559B">
        <w:rPr>
          <w:rFonts w:ascii="Arial" w:hAnsi="Arial" w:cs="Arial"/>
        </w:rPr>
        <w:t>, e</w:t>
      </w:r>
      <w:r>
        <w:rPr>
          <w:rFonts w:ascii="Arial" w:hAnsi="Arial" w:cs="Arial"/>
        </w:rPr>
        <w:t xml:space="preserve"> realiz</w:t>
      </w:r>
      <w:r w:rsidR="00AF1048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a</w:t>
      </w:r>
      <w:r w:rsidR="00601C6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transferências de </w:t>
      </w:r>
      <w:r w:rsidRPr="0031559B">
        <w:rPr>
          <w:rFonts w:ascii="Arial" w:hAnsi="Arial" w:cs="Arial"/>
        </w:rPr>
        <w:t xml:space="preserve">suas ações </w:t>
      </w:r>
      <w:r>
        <w:rPr>
          <w:rFonts w:ascii="Arial" w:hAnsi="Arial" w:cs="Arial"/>
        </w:rPr>
        <w:t xml:space="preserve">pelo </w:t>
      </w:r>
      <w:r w:rsidRPr="0031559B">
        <w:rPr>
          <w:rFonts w:ascii="Arial" w:hAnsi="Arial" w:cs="Arial"/>
        </w:rPr>
        <w:t>preço de mercado.</w:t>
      </w:r>
      <w:r>
        <w:rPr>
          <w:rFonts w:ascii="Arial" w:hAnsi="Arial" w:cs="Arial"/>
          <w:i/>
          <w:iCs/>
        </w:rPr>
        <w:t xml:space="preserve"> </w:t>
      </w:r>
      <w:r w:rsidRPr="0031559B">
        <w:rPr>
          <w:rFonts w:ascii="Arial" w:hAnsi="Arial" w:cs="Arial"/>
        </w:rPr>
        <w:t xml:space="preserve">Por sua vez, o </w:t>
      </w:r>
      <w:proofErr w:type="spellStart"/>
      <w:r w:rsidR="0069202A" w:rsidRPr="0031559B">
        <w:rPr>
          <w:rFonts w:ascii="Arial" w:hAnsi="Arial" w:cs="Arial"/>
          <w:i/>
          <w:iCs/>
        </w:rPr>
        <w:t>Bad</w:t>
      </w:r>
      <w:proofErr w:type="spellEnd"/>
      <w:r w:rsidR="0069202A" w:rsidRPr="0031559B">
        <w:rPr>
          <w:rFonts w:ascii="Arial" w:hAnsi="Arial" w:cs="Arial"/>
          <w:i/>
          <w:iCs/>
        </w:rPr>
        <w:t xml:space="preserve"> </w:t>
      </w:r>
      <w:proofErr w:type="spellStart"/>
      <w:r w:rsidR="0069202A" w:rsidRPr="0031559B">
        <w:rPr>
          <w:rFonts w:ascii="Arial" w:hAnsi="Arial" w:cs="Arial"/>
          <w:i/>
          <w:iCs/>
        </w:rPr>
        <w:t>Leaver</w:t>
      </w:r>
      <w:proofErr w:type="spellEnd"/>
      <w:r w:rsidR="0069202A" w:rsidRPr="0031559B">
        <w:rPr>
          <w:rFonts w:ascii="Arial" w:hAnsi="Arial" w:cs="Arial"/>
        </w:rPr>
        <w:t xml:space="preserve"> </w:t>
      </w:r>
      <w:r w:rsidRPr="0031559B">
        <w:rPr>
          <w:rFonts w:ascii="Arial" w:hAnsi="Arial" w:cs="Arial"/>
        </w:rPr>
        <w:t>é a referência usada ao funcionário que deixa de cumprir as metas</w:t>
      </w:r>
      <w:r w:rsidR="00157174">
        <w:rPr>
          <w:rFonts w:ascii="Arial" w:hAnsi="Arial" w:cs="Arial"/>
        </w:rPr>
        <w:t xml:space="preserve">, </w:t>
      </w:r>
      <w:r w:rsidRPr="0031559B">
        <w:rPr>
          <w:rFonts w:ascii="Arial" w:hAnsi="Arial" w:cs="Arial"/>
        </w:rPr>
        <w:t>se retira antes do prazo estipulado</w:t>
      </w:r>
      <w:r w:rsidR="00157174">
        <w:rPr>
          <w:rFonts w:ascii="Arial" w:hAnsi="Arial" w:cs="Arial"/>
        </w:rPr>
        <w:t xml:space="preserve"> ou que seja demitido por justa causa</w:t>
      </w:r>
      <w:r>
        <w:rPr>
          <w:rFonts w:ascii="Arial" w:hAnsi="Arial" w:cs="Arial"/>
        </w:rPr>
        <w:t xml:space="preserve">, nesta hipótese, </w:t>
      </w:r>
      <w:r w:rsidR="00157174">
        <w:rPr>
          <w:rFonts w:ascii="Arial" w:hAnsi="Arial" w:cs="Arial"/>
        </w:rPr>
        <w:t>s</w:t>
      </w:r>
      <w:r w:rsidR="00157174" w:rsidRPr="00157174">
        <w:rPr>
          <w:rFonts w:ascii="Arial" w:hAnsi="Arial" w:cs="Arial"/>
        </w:rPr>
        <w:t>uas ações</w:t>
      </w:r>
      <w:r w:rsidR="00157174">
        <w:rPr>
          <w:rFonts w:ascii="Arial" w:hAnsi="Arial" w:cs="Arial"/>
        </w:rPr>
        <w:t xml:space="preserve"> são podem ser transferidas</w:t>
      </w:r>
      <w:r w:rsidR="00157174" w:rsidRPr="00157174">
        <w:rPr>
          <w:rFonts w:ascii="Arial" w:hAnsi="Arial" w:cs="Arial"/>
        </w:rPr>
        <w:t xml:space="preserve"> de volta para a empresa pelo preço </w:t>
      </w:r>
      <w:r w:rsidR="00157174">
        <w:rPr>
          <w:rFonts w:ascii="Arial" w:hAnsi="Arial" w:cs="Arial"/>
        </w:rPr>
        <w:t>de aquisição (contábil) ou</w:t>
      </w:r>
      <w:r w:rsidR="00157174" w:rsidRPr="00157174">
        <w:rPr>
          <w:rFonts w:ascii="Arial" w:hAnsi="Arial" w:cs="Arial"/>
        </w:rPr>
        <w:t xml:space="preserve"> </w:t>
      </w:r>
      <w:r w:rsidR="00157174">
        <w:rPr>
          <w:rFonts w:ascii="Arial" w:hAnsi="Arial" w:cs="Arial"/>
        </w:rPr>
        <w:t xml:space="preserve">pelo </w:t>
      </w:r>
      <w:r w:rsidR="00157174" w:rsidRPr="00157174">
        <w:rPr>
          <w:rFonts w:ascii="Arial" w:hAnsi="Arial" w:cs="Arial"/>
        </w:rPr>
        <w:t>valor de mercado (o que for menor)</w:t>
      </w:r>
      <w:r w:rsidR="00157174">
        <w:rPr>
          <w:rFonts w:ascii="Arial" w:hAnsi="Arial" w:cs="Arial"/>
        </w:rPr>
        <w:t>.</w:t>
      </w:r>
    </w:p>
    <w:p w14:paraId="6AE1D5B4" w14:textId="77777777" w:rsidR="00AF1048" w:rsidRDefault="00AF1048" w:rsidP="00AF1048">
      <w:pPr>
        <w:spacing w:after="0" w:line="360" w:lineRule="auto"/>
        <w:jc w:val="both"/>
        <w:rPr>
          <w:rFonts w:ascii="Arial" w:hAnsi="Arial" w:cs="Arial"/>
        </w:rPr>
      </w:pPr>
    </w:p>
    <w:p w14:paraId="3858E7C4" w14:textId="74D05499" w:rsidR="00AD57E5" w:rsidRDefault="00440B7C" w:rsidP="00AF1048">
      <w:pPr>
        <w:spacing w:after="0" w:line="360" w:lineRule="auto"/>
        <w:jc w:val="both"/>
        <w:rPr>
          <w:rFonts w:ascii="Arial" w:hAnsi="Arial" w:cs="Arial"/>
        </w:rPr>
      </w:pPr>
      <w:r w:rsidRPr="00AF1048">
        <w:rPr>
          <w:rFonts w:ascii="Arial" w:hAnsi="Arial" w:cs="Arial"/>
          <w:b/>
          <w:bCs/>
          <w:i/>
          <w:iCs/>
        </w:rPr>
        <w:t>Trigger</w:t>
      </w:r>
      <w:r>
        <w:rPr>
          <w:rFonts w:ascii="Arial" w:hAnsi="Arial" w:cs="Arial"/>
          <w:b/>
          <w:bCs/>
        </w:rPr>
        <w:t xml:space="preserve">. </w:t>
      </w:r>
      <w:r w:rsidRPr="00440B7C">
        <w:rPr>
          <w:rFonts w:ascii="Arial" w:hAnsi="Arial" w:cs="Arial"/>
        </w:rPr>
        <w:t>Também conhecida como “aceleração”, é a ocorrência de um ou mais eventos determinados, que permitem que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 funcionário</w:t>
      </w:r>
      <w:r w:rsidRPr="00440B7C">
        <w:rPr>
          <w:rFonts w:ascii="Arial" w:hAnsi="Arial" w:cs="Arial"/>
        </w:rPr>
        <w:t xml:space="preserve"> receba o valor total ou parcial de suas ações. Normalmente, eles estão relacionados à venda, fusão ou reestruturação de uma empresa.</w:t>
      </w:r>
    </w:p>
    <w:p w14:paraId="774A554F" w14:textId="77777777" w:rsidR="00AF1048" w:rsidRPr="00441F8F" w:rsidRDefault="00AF1048" w:rsidP="00AF104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C45230" w14:textId="07BA60F9" w:rsidR="00D96A88" w:rsidRDefault="00D96A88" w:rsidP="00AF1048">
      <w:pPr>
        <w:spacing w:after="0" w:line="360" w:lineRule="auto"/>
        <w:jc w:val="both"/>
        <w:rPr>
          <w:rFonts w:ascii="Arial" w:hAnsi="Arial" w:cs="Arial"/>
        </w:rPr>
      </w:pPr>
      <w:r w:rsidRPr="00A84A09">
        <w:rPr>
          <w:rFonts w:ascii="Arial" w:hAnsi="Arial" w:cs="Arial"/>
          <w:b/>
          <w:bCs/>
          <w:i/>
          <w:iCs/>
          <w:lang w:val="en-US"/>
        </w:rPr>
        <w:t>Tag Along</w:t>
      </w:r>
      <w:r w:rsidRPr="00A84A09">
        <w:rPr>
          <w:rFonts w:ascii="Arial" w:hAnsi="Arial" w:cs="Arial"/>
          <w:lang w:val="en-US"/>
        </w:rPr>
        <w:t xml:space="preserve"> </w:t>
      </w:r>
      <w:r w:rsidR="003D6A4A" w:rsidRPr="00A84A09">
        <w:rPr>
          <w:rFonts w:ascii="Arial" w:hAnsi="Arial" w:cs="Arial"/>
          <w:lang w:val="en-US"/>
        </w:rPr>
        <w:t xml:space="preserve">e </w:t>
      </w:r>
      <w:r w:rsidRPr="00A84A09">
        <w:rPr>
          <w:rFonts w:ascii="Arial" w:hAnsi="Arial" w:cs="Arial"/>
          <w:b/>
          <w:bCs/>
          <w:i/>
          <w:iCs/>
          <w:lang w:val="en-US"/>
        </w:rPr>
        <w:t xml:space="preserve">Drag </w:t>
      </w:r>
      <w:r w:rsidR="003D6A4A" w:rsidRPr="00A84A09">
        <w:rPr>
          <w:rFonts w:ascii="Arial" w:hAnsi="Arial" w:cs="Arial"/>
          <w:b/>
          <w:bCs/>
          <w:i/>
          <w:iCs/>
          <w:lang w:val="en-US"/>
        </w:rPr>
        <w:t>along</w:t>
      </w:r>
      <w:r w:rsidRPr="00A84A09">
        <w:rPr>
          <w:rFonts w:ascii="Arial" w:hAnsi="Arial" w:cs="Arial"/>
          <w:i/>
          <w:iCs/>
          <w:lang w:val="en-US"/>
        </w:rPr>
        <w:t xml:space="preserve">. </w:t>
      </w:r>
      <w:r>
        <w:rPr>
          <w:rFonts w:ascii="Arial" w:hAnsi="Arial" w:cs="Arial"/>
        </w:rPr>
        <w:t xml:space="preserve">Estas cláusulas objetivam resolver as disputas entre acionistas, quando ocorre interesse de venda do negócio. </w:t>
      </w:r>
      <w:r w:rsidRPr="00D96A88">
        <w:rPr>
          <w:rFonts w:ascii="Arial" w:hAnsi="Arial" w:cs="Arial"/>
        </w:rPr>
        <w:t xml:space="preserve">A cláusula de </w:t>
      </w:r>
      <w:proofErr w:type="spellStart"/>
      <w:r w:rsidRPr="00D96A88">
        <w:rPr>
          <w:rFonts w:ascii="Arial" w:hAnsi="Arial" w:cs="Arial"/>
          <w:i/>
          <w:iCs/>
        </w:rPr>
        <w:t>Drag-Along</w:t>
      </w:r>
      <w:proofErr w:type="spellEnd"/>
      <w:r w:rsidRPr="00D96A88">
        <w:rPr>
          <w:rFonts w:ascii="Arial" w:hAnsi="Arial" w:cs="Arial"/>
        </w:rPr>
        <w:t xml:space="preserve"> garante que se uma porcentagem mínima de acionistas (75% por exemplo) quiser vender suas ações, eles poderão forçar a venda também aos acionistas minoritários. Já a </w:t>
      </w:r>
      <w:proofErr w:type="spellStart"/>
      <w:r w:rsidRPr="00D96A88">
        <w:rPr>
          <w:rFonts w:ascii="Arial" w:hAnsi="Arial" w:cs="Arial"/>
          <w:i/>
          <w:iCs/>
        </w:rPr>
        <w:t>Tag</w:t>
      </w:r>
      <w:proofErr w:type="spellEnd"/>
      <w:r w:rsidRPr="00D96A88">
        <w:rPr>
          <w:rFonts w:ascii="Arial" w:hAnsi="Arial" w:cs="Arial"/>
          <w:i/>
          <w:iCs/>
        </w:rPr>
        <w:t xml:space="preserve"> </w:t>
      </w:r>
      <w:proofErr w:type="spellStart"/>
      <w:r w:rsidRPr="00D96A88">
        <w:rPr>
          <w:rFonts w:ascii="Arial" w:hAnsi="Arial" w:cs="Arial"/>
          <w:i/>
          <w:iCs/>
        </w:rPr>
        <w:t>Along</w:t>
      </w:r>
      <w:proofErr w:type="spellEnd"/>
      <w:r w:rsidRPr="00D96A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estipula </w:t>
      </w:r>
      <w:r w:rsidRPr="00D96A88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se os</w:t>
      </w:r>
      <w:r w:rsidRPr="00D96A88">
        <w:rPr>
          <w:rFonts w:ascii="Arial" w:hAnsi="Arial" w:cs="Arial"/>
        </w:rPr>
        <w:t xml:space="preserve"> acionista</w:t>
      </w:r>
      <w:r>
        <w:rPr>
          <w:rFonts w:ascii="Arial" w:hAnsi="Arial" w:cs="Arial"/>
        </w:rPr>
        <w:t>s majoritários</w:t>
      </w:r>
      <w:r w:rsidRPr="00D96A88">
        <w:rPr>
          <w:rFonts w:ascii="Arial" w:hAnsi="Arial" w:cs="Arial"/>
        </w:rPr>
        <w:t xml:space="preserve"> qu</w:t>
      </w:r>
      <w:r>
        <w:rPr>
          <w:rFonts w:ascii="Arial" w:hAnsi="Arial" w:cs="Arial"/>
        </w:rPr>
        <w:t xml:space="preserve">iserem </w:t>
      </w:r>
      <w:r w:rsidRPr="00D96A88">
        <w:rPr>
          <w:rFonts w:ascii="Arial" w:hAnsi="Arial" w:cs="Arial"/>
        </w:rPr>
        <w:t>vend</w:t>
      </w:r>
      <w:r>
        <w:rPr>
          <w:rFonts w:ascii="Arial" w:hAnsi="Arial" w:cs="Arial"/>
        </w:rPr>
        <w:t>er</w:t>
      </w:r>
      <w:r w:rsidRPr="00D96A88">
        <w:rPr>
          <w:rFonts w:ascii="Arial" w:hAnsi="Arial" w:cs="Arial"/>
        </w:rPr>
        <w:t xml:space="preserve"> suas ações</w:t>
      </w:r>
      <w:r>
        <w:rPr>
          <w:rFonts w:ascii="Arial" w:hAnsi="Arial" w:cs="Arial"/>
        </w:rPr>
        <w:t xml:space="preserve">, deverão incluir os </w:t>
      </w:r>
      <w:r w:rsidRPr="00D96A88">
        <w:rPr>
          <w:rFonts w:ascii="Arial" w:hAnsi="Arial" w:cs="Arial"/>
        </w:rPr>
        <w:t>acionistas minoritários nos mesmos termos</w:t>
      </w:r>
      <w:r>
        <w:rPr>
          <w:rFonts w:ascii="Arial" w:hAnsi="Arial" w:cs="Arial"/>
        </w:rPr>
        <w:t>.</w:t>
      </w:r>
    </w:p>
    <w:p w14:paraId="16BDFA30" w14:textId="77777777" w:rsidR="00AF1048" w:rsidRPr="00D96A88" w:rsidRDefault="00AF1048" w:rsidP="00AF1048">
      <w:pPr>
        <w:spacing w:after="0" w:line="360" w:lineRule="auto"/>
        <w:jc w:val="both"/>
        <w:rPr>
          <w:rFonts w:ascii="Arial" w:hAnsi="Arial" w:cs="Arial"/>
        </w:rPr>
      </w:pPr>
    </w:p>
    <w:p w14:paraId="6C368347" w14:textId="4D67BC21" w:rsidR="00157174" w:rsidRDefault="00157174" w:rsidP="00AF1048">
      <w:pPr>
        <w:spacing w:after="0" w:line="360" w:lineRule="auto"/>
        <w:jc w:val="both"/>
        <w:rPr>
          <w:rFonts w:ascii="Arial" w:hAnsi="Arial" w:cs="Arial"/>
        </w:rPr>
      </w:pPr>
      <w:r w:rsidRPr="00D96A88">
        <w:rPr>
          <w:rFonts w:ascii="Arial" w:hAnsi="Arial" w:cs="Arial"/>
          <w:b/>
          <w:bCs/>
          <w:i/>
          <w:iCs/>
        </w:rPr>
        <w:t xml:space="preserve">Reverse </w:t>
      </w:r>
      <w:proofErr w:type="spellStart"/>
      <w:r w:rsidRPr="00D96A88">
        <w:rPr>
          <w:rFonts w:ascii="Arial" w:hAnsi="Arial" w:cs="Arial"/>
          <w:b/>
          <w:bCs/>
          <w:i/>
          <w:iCs/>
        </w:rPr>
        <w:t>Vesting</w:t>
      </w:r>
      <w:proofErr w:type="spellEnd"/>
      <w:r>
        <w:rPr>
          <w:rFonts w:ascii="Arial" w:hAnsi="Arial" w:cs="Arial"/>
          <w:b/>
          <w:bCs/>
          <w:i/>
          <w:iCs/>
        </w:rPr>
        <w:t xml:space="preserve">. </w:t>
      </w:r>
      <w:r w:rsidRPr="00157174">
        <w:rPr>
          <w:rFonts w:ascii="Arial" w:hAnsi="Arial" w:cs="Arial"/>
        </w:rPr>
        <w:t>No Brasil</w:t>
      </w:r>
      <w:r w:rsidR="005754E3">
        <w:rPr>
          <w:rFonts w:ascii="Arial" w:hAnsi="Arial" w:cs="Arial"/>
        </w:rPr>
        <w:t>,</w:t>
      </w:r>
      <w:r w:rsidRPr="00157174">
        <w:rPr>
          <w:rFonts w:ascii="Arial" w:hAnsi="Arial" w:cs="Arial"/>
        </w:rPr>
        <w:t xml:space="preserve"> muitas vezes indicada como “aquisição reversa”, esta cláusula estipula o prazo e condições de recompra das ações.</w:t>
      </w:r>
    </w:p>
    <w:p w14:paraId="0858FC8C" w14:textId="77777777" w:rsidR="00AF1048" w:rsidRPr="000F6770" w:rsidRDefault="00AF1048" w:rsidP="00AF1048">
      <w:pPr>
        <w:spacing w:after="0" w:line="360" w:lineRule="auto"/>
        <w:jc w:val="both"/>
        <w:rPr>
          <w:rFonts w:ascii="Arial" w:hAnsi="Arial" w:cs="Arial"/>
        </w:rPr>
      </w:pPr>
    </w:p>
    <w:p w14:paraId="7D07728F" w14:textId="4D3E3D7D" w:rsidR="00440B7C" w:rsidRPr="000F6770" w:rsidRDefault="00157174" w:rsidP="00AF1048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157174">
        <w:rPr>
          <w:rFonts w:ascii="Arial" w:hAnsi="Arial" w:cs="Arial"/>
          <w:b/>
          <w:bCs/>
          <w:i/>
          <w:iCs/>
        </w:rPr>
        <w:t>L</w:t>
      </w:r>
      <w:r w:rsidR="003D6A4A" w:rsidRPr="00157174">
        <w:rPr>
          <w:rFonts w:ascii="Arial" w:hAnsi="Arial" w:cs="Arial"/>
          <w:b/>
          <w:bCs/>
          <w:i/>
          <w:iCs/>
        </w:rPr>
        <w:t>ock</w:t>
      </w:r>
      <w:r w:rsidRPr="00157174">
        <w:rPr>
          <w:rFonts w:ascii="Arial" w:hAnsi="Arial" w:cs="Arial"/>
          <w:b/>
          <w:bCs/>
          <w:i/>
          <w:iCs/>
        </w:rPr>
        <w:t>-</w:t>
      </w:r>
      <w:r w:rsidR="003D6A4A" w:rsidRPr="00157174">
        <w:rPr>
          <w:rFonts w:ascii="Arial" w:hAnsi="Arial" w:cs="Arial"/>
          <w:b/>
          <w:bCs/>
          <w:i/>
          <w:iCs/>
        </w:rPr>
        <w:t>up</w:t>
      </w:r>
      <w:proofErr w:type="spellEnd"/>
      <w:r w:rsidRPr="0015717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157174">
        <w:rPr>
          <w:rFonts w:ascii="Arial" w:hAnsi="Arial" w:cs="Arial"/>
        </w:rPr>
        <w:t xml:space="preserve">A cláusula de </w:t>
      </w:r>
      <w:proofErr w:type="spellStart"/>
      <w:r w:rsidRPr="00157174">
        <w:rPr>
          <w:rFonts w:ascii="Arial" w:hAnsi="Arial" w:cs="Arial"/>
          <w:i/>
          <w:iCs/>
        </w:rPr>
        <w:t>Lock-up</w:t>
      </w:r>
      <w:proofErr w:type="spellEnd"/>
      <w:r w:rsidRPr="00157174">
        <w:rPr>
          <w:rFonts w:ascii="Arial" w:hAnsi="Arial" w:cs="Arial"/>
        </w:rPr>
        <w:t xml:space="preserve"> determina </w:t>
      </w:r>
      <w:r>
        <w:rPr>
          <w:rFonts w:ascii="Arial" w:hAnsi="Arial" w:cs="Arial"/>
        </w:rPr>
        <w:t>o impedimento de venda ou transferência das ações, por tempo determinado</w:t>
      </w:r>
      <w:r w:rsidRPr="00157174">
        <w:rPr>
          <w:rFonts w:ascii="Arial" w:hAnsi="Arial" w:cs="Arial"/>
        </w:rPr>
        <w:t>.</w:t>
      </w:r>
      <w:r w:rsidR="005754E3">
        <w:rPr>
          <w:rFonts w:ascii="Arial" w:hAnsi="Arial" w:cs="Arial"/>
        </w:rPr>
        <w:t xml:space="preserve"> </w:t>
      </w:r>
      <w:r w:rsidR="00440B7C">
        <w:rPr>
          <w:rFonts w:ascii="Arial" w:hAnsi="Arial" w:cs="Arial"/>
        </w:rPr>
        <w:t xml:space="preserve">Outras cláusulas comuns são </w:t>
      </w:r>
      <w:r w:rsidR="00D96A88" w:rsidRPr="00D96A88"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>Non</w:t>
      </w:r>
      <w:r w:rsidR="00440B7C" w:rsidRPr="00D96A88"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>-</w:t>
      </w:r>
      <w:proofErr w:type="spellStart"/>
      <w:r w:rsidR="00D96A88" w:rsidRPr="00D96A88"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>Disclosure</w:t>
      </w:r>
      <w:proofErr w:type="spellEnd"/>
      <w:r w:rsidR="00D96A88" w:rsidRPr="00D96A88"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 xml:space="preserve"> </w:t>
      </w:r>
      <w:proofErr w:type="spellStart"/>
      <w:r w:rsidR="00D96A88" w:rsidRPr="00D96A88"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>Agreement</w:t>
      </w:r>
      <w:proofErr w:type="spellEnd"/>
      <w:r w:rsidR="005754E3"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>,</w:t>
      </w:r>
      <w:r w:rsidR="00D96A88"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 xml:space="preserve"> </w:t>
      </w:r>
      <w:r w:rsidR="00D96A88" w:rsidRPr="00D96A88">
        <w:rPr>
          <w:rFonts w:ascii="Arial" w:hAnsi="Arial" w:cs="Arial"/>
          <w:i/>
          <w:iCs/>
          <w:color w:val="202124"/>
          <w:shd w:val="clear" w:color="auto" w:fill="FFFFFF"/>
        </w:rPr>
        <w:t>“</w:t>
      </w:r>
      <w:r w:rsidR="00440B7C" w:rsidRPr="00D96A88">
        <w:rPr>
          <w:rFonts w:ascii="Arial" w:hAnsi="Arial" w:cs="Arial"/>
        </w:rPr>
        <w:t>sigilo</w:t>
      </w:r>
      <w:r w:rsidR="00D96A88" w:rsidRPr="00D96A88">
        <w:rPr>
          <w:rFonts w:ascii="Arial" w:hAnsi="Arial" w:cs="Arial"/>
        </w:rPr>
        <w:t>”</w:t>
      </w:r>
      <w:r w:rsidR="005754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</w:t>
      </w:r>
      <w:r w:rsidR="00440B7C">
        <w:rPr>
          <w:rFonts w:ascii="Arial" w:hAnsi="Arial" w:cs="Arial"/>
          <w:b/>
          <w:bCs/>
        </w:rPr>
        <w:t xml:space="preserve"> </w:t>
      </w:r>
      <w:r w:rsidR="00D96A88" w:rsidRPr="00440B7C">
        <w:rPr>
          <w:rFonts w:ascii="Arial" w:hAnsi="Arial" w:cs="Arial"/>
          <w:b/>
          <w:bCs/>
          <w:i/>
          <w:iCs/>
        </w:rPr>
        <w:t>Non Compete</w:t>
      </w:r>
      <w:r w:rsidR="005754E3">
        <w:rPr>
          <w:rFonts w:ascii="Arial" w:hAnsi="Arial" w:cs="Arial"/>
          <w:b/>
          <w:bCs/>
          <w:i/>
          <w:iCs/>
        </w:rPr>
        <w:t>,</w:t>
      </w:r>
      <w:r w:rsidR="00D96A88" w:rsidRPr="00440B7C">
        <w:rPr>
          <w:rFonts w:ascii="Arial" w:hAnsi="Arial" w:cs="Arial"/>
        </w:rPr>
        <w:t xml:space="preserve"> </w:t>
      </w:r>
      <w:r w:rsidR="00440B7C">
        <w:rPr>
          <w:rFonts w:ascii="Arial" w:hAnsi="Arial" w:cs="Arial"/>
        </w:rPr>
        <w:t>“não concorrência”</w:t>
      </w:r>
      <w:r w:rsidR="006D6F81">
        <w:rPr>
          <w:rFonts w:ascii="Arial" w:hAnsi="Arial" w:cs="Arial"/>
        </w:rPr>
        <w:t>.</w:t>
      </w:r>
    </w:p>
    <w:p w14:paraId="5709E2B9" w14:textId="37C3CD31" w:rsidR="00AD57E5" w:rsidRDefault="00AD57E5" w:rsidP="00AF1048">
      <w:pPr>
        <w:spacing w:after="0" w:line="360" w:lineRule="auto"/>
        <w:jc w:val="both"/>
        <w:rPr>
          <w:rFonts w:ascii="Arial" w:hAnsi="Arial" w:cs="Arial"/>
        </w:rPr>
      </w:pPr>
    </w:p>
    <w:p w14:paraId="6DA3A5C4" w14:textId="04270015" w:rsidR="00157174" w:rsidRDefault="00157174" w:rsidP="00AF104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se verifica, o contrato de </w:t>
      </w:r>
      <w:proofErr w:type="spellStart"/>
      <w:r>
        <w:rPr>
          <w:rFonts w:ascii="Arial" w:hAnsi="Arial" w:cs="Arial"/>
          <w:i/>
          <w:iCs/>
        </w:rPr>
        <w:t>Vesting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traz oportunidades de aquisição de mão de obra qualificada e crescimento para as empresas, contudo, é imprescindível que seja estipulado um contrato claro </w:t>
      </w:r>
      <w:r w:rsidR="003C2952">
        <w:rPr>
          <w:rFonts w:ascii="Arial" w:hAnsi="Arial" w:cs="Arial"/>
        </w:rPr>
        <w:t xml:space="preserve">quanto </w:t>
      </w:r>
      <w:r w:rsidR="005754E3">
        <w:rPr>
          <w:rFonts w:ascii="Arial" w:hAnsi="Arial" w:cs="Arial"/>
        </w:rPr>
        <w:t>à</w:t>
      </w:r>
      <w:r w:rsidR="003C2952">
        <w:rPr>
          <w:rFonts w:ascii="Arial" w:hAnsi="Arial" w:cs="Arial"/>
        </w:rPr>
        <w:t xml:space="preserve">s condições de aquisição das ações e prazos, de forma a reduzir controvérsias caso ocorra litígios e para </w:t>
      </w:r>
      <w:r w:rsidR="005754E3">
        <w:rPr>
          <w:rFonts w:ascii="Arial" w:hAnsi="Arial" w:cs="Arial"/>
        </w:rPr>
        <w:t xml:space="preserve">que </w:t>
      </w:r>
      <w:r w:rsidR="003C2952">
        <w:rPr>
          <w:rFonts w:ascii="Arial" w:hAnsi="Arial" w:cs="Arial"/>
        </w:rPr>
        <w:t>seja alcançado resultado justo para as partes contratantes.</w:t>
      </w:r>
    </w:p>
    <w:sectPr w:rsidR="00157174" w:rsidSect="00F555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D04E1"/>
    <w:multiLevelType w:val="multilevel"/>
    <w:tmpl w:val="C64026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01"/>
    <w:rsid w:val="00002264"/>
    <w:rsid w:val="000960E2"/>
    <w:rsid w:val="000F6770"/>
    <w:rsid w:val="00157174"/>
    <w:rsid w:val="00167A23"/>
    <w:rsid w:val="001E5F2F"/>
    <w:rsid w:val="002059CF"/>
    <w:rsid w:val="0031559B"/>
    <w:rsid w:val="003C2952"/>
    <w:rsid w:val="003C76C0"/>
    <w:rsid w:val="003D6A4A"/>
    <w:rsid w:val="00440B7C"/>
    <w:rsid w:val="00441F8F"/>
    <w:rsid w:val="005754E3"/>
    <w:rsid w:val="00592401"/>
    <w:rsid w:val="005E46DB"/>
    <w:rsid w:val="00601C66"/>
    <w:rsid w:val="0069202A"/>
    <w:rsid w:val="006D6F81"/>
    <w:rsid w:val="00874724"/>
    <w:rsid w:val="009A5FDA"/>
    <w:rsid w:val="009E62DE"/>
    <w:rsid w:val="00A84A09"/>
    <w:rsid w:val="00AD57E5"/>
    <w:rsid w:val="00AF1048"/>
    <w:rsid w:val="00CC12E5"/>
    <w:rsid w:val="00CF4AF7"/>
    <w:rsid w:val="00D42A33"/>
    <w:rsid w:val="00D96A88"/>
    <w:rsid w:val="00E3156B"/>
    <w:rsid w:val="00F5553B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4152"/>
  <w15:chartTrackingRefBased/>
  <w15:docId w15:val="{7B4769FB-412E-4F60-9B51-D1F1FC78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BD2C0FC39A714DA8A7FF240EEBE391" ma:contentTypeVersion="6" ma:contentTypeDescription="Crie um novo documento." ma:contentTypeScope="" ma:versionID="402abb641ad51c097e72b76f419298d2">
  <xsd:schema xmlns:xsd="http://www.w3.org/2001/XMLSchema" xmlns:xs="http://www.w3.org/2001/XMLSchema" xmlns:p="http://schemas.microsoft.com/office/2006/metadata/properties" xmlns:ns2="36153e0a-af91-4eba-b97b-d6657be26952" xmlns:ns3="04d72218-f364-450f-bde0-852b1fb6e1b3" targetNamespace="http://schemas.microsoft.com/office/2006/metadata/properties" ma:root="true" ma:fieldsID="9743e9c77aa42e6f3f18e3db344d6c64" ns2:_="" ns3:_="">
    <xsd:import namespace="36153e0a-af91-4eba-b97b-d6657be26952"/>
    <xsd:import namespace="04d72218-f364-450f-bde0-852b1fb6e1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53e0a-af91-4eba-b97b-d6657be269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72218-f364-450f-bde0-852b1fb6e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A3F25-33CB-48EA-81E4-AF9B86F8F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608365-B2DE-44AC-BF0B-57D0903EF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53e0a-af91-4eba-b97b-d6657be26952"/>
    <ds:schemaRef ds:uri="04d72218-f364-450f-bde0-852b1fb6e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0574E-C52D-45CC-9A32-8666D0847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24F51-77AC-E746-A4BE-6B369AFD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Da Costa Borges</dc:creator>
  <cp:keywords/>
  <dc:description/>
  <cp:lastModifiedBy>Daniel</cp:lastModifiedBy>
  <cp:revision>3</cp:revision>
  <dcterms:created xsi:type="dcterms:W3CDTF">2021-07-29T18:08:00Z</dcterms:created>
  <dcterms:modified xsi:type="dcterms:W3CDTF">2021-08-02T14:47:00Z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0x010100BDBD2C0FC39A714DA8A7FF240EEBE391</vt:lpwstr>
  </property>
</Properties>
</file>